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A932B1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24762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A932B1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62476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62476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inpyrfluxame dans ou sur diverses cultures (ICS: 65.020, 65.100, 67.040, 67.060, 67.080, 67.100, 67.120)</w:t>
            </w:r>
            <w:bookmarkStart w:id="7" w:name="sps3a"/>
            <w:bookmarkEnd w:id="7"/>
          </w:p>
        </w:tc>
      </w:tr>
      <w:tr w:rsidR="0062476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A932B1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A932B1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62476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Inpyrfluxame (PMRL2020-23)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62476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4762" w:rsidRPr="00053BCC" w:rsidRDefault="00A932B1" w:rsidP="009F5070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PMRL2020-23 a pour but de mener une consultation sur les limites maximales de résidus (LMR) canadiennes qui ont été proposées par l'ARLA de Santé</w:t>
            </w:r>
            <w:r w:rsidR="009F5070">
              <w:t xml:space="preserve"> </w:t>
            </w:r>
            <w:r w:rsidRPr="00053BCC">
              <w:t>Canada pour l'inpyrfluxame.</w:t>
            </w:r>
          </w:p>
          <w:p w:rsidR="00624762" w:rsidRPr="00053BCC" w:rsidRDefault="00A932B1" w:rsidP="00931751">
            <w:pPr>
              <w:spacing w:after="120"/>
            </w:pPr>
            <w:r w:rsidRPr="009F5070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="009F5070">
              <w:t xml:space="preserve"> </w:t>
            </w:r>
            <w:r w:rsidR="009F5070">
              <w:tab/>
            </w:r>
            <w:r w:rsidR="009F5070" w:rsidRPr="009F5070">
              <w:rPr>
                <w:u w:val="single"/>
              </w:rPr>
              <w:t>P</w:t>
            </w:r>
            <w:r w:rsidRPr="009F5070">
              <w:rPr>
                <w:u w:val="single"/>
              </w:rPr>
              <w:t>roduit agricole brut et/ou produit transformé</w:t>
            </w:r>
          </w:p>
          <w:p w:rsidR="00624762" w:rsidRPr="00053BCC" w:rsidRDefault="00A932B1" w:rsidP="009F5070">
            <w:pPr>
              <w:tabs>
                <w:tab w:val="left" w:pos="1713"/>
              </w:tabs>
              <w:spacing w:after="120"/>
              <w:ind w:left="1713" w:hanging="1701"/>
            </w:pPr>
            <w:r w:rsidRPr="00053BCC">
              <w:t>0,01</w:t>
            </w:r>
            <w:r w:rsidR="009F5070">
              <w:tab/>
            </w:r>
            <w:r w:rsidRPr="00053BCC">
              <w:t>Graines et gousses de légumineuses (groupe de cultures 6); céréales (groupe de cultures 15); colzas (sous-groupe de cultures 20A) (révisé); pommes; œufs;</w:t>
            </w:r>
            <w:r w:rsidR="009F5070">
              <w:t xml:space="preserve"> </w:t>
            </w:r>
            <w:r w:rsidRPr="00053BCC">
              <w:t>gras, viande et sous-produits de viande de bovin, de chèvre, de porc, de cheval, de volaille et de mouton; lait; arachides; racines de betteraves à sucre</w:t>
            </w:r>
          </w:p>
          <w:p w:rsidR="00624762" w:rsidRPr="00053BCC" w:rsidRDefault="00A932B1" w:rsidP="00931751">
            <w:pPr>
              <w:spacing w:after="120"/>
            </w:pPr>
            <w:r w:rsidRPr="00053BCC">
              <w:rPr>
                <w:vertAlign w:val="superscript"/>
              </w:rPr>
              <w:t xml:space="preserve">1 </w:t>
            </w:r>
            <w:r w:rsidRPr="009F5070">
              <w:rPr>
                <w:sz w:val="16"/>
                <w:szCs w:val="20"/>
              </w:rPr>
              <w:t>ppm = partie par million</w:t>
            </w:r>
          </w:p>
          <w:p w:rsidR="00624762" w:rsidRPr="00053BCC" w:rsidRDefault="00A932B1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62476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62476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A932B1">
            <w:pPr>
              <w:keepNext/>
              <w:keepLines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A932B1" w:rsidP="00A932B1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:rsidR="005E2B26" w:rsidRPr="00931751" w:rsidRDefault="00A932B1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A932B1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A932B1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A932B1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:rsidR="005E2B26" w:rsidRPr="00931751" w:rsidRDefault="00A932B1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A932B1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l'inpyrfluxame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62476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PMRL2020-23, affiché le 25 juin 2020 (en</w:t>
            </w:r>
            <w:r w:rsidR="009F5070">
              <w:t> </w:t>
            </w:r>
            <w:r w:rsidR="004B534C" w:rsidRPr="00053BCC">
              <w:t>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62476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A932B1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62476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A932B1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62476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A932B1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 xml:space="preserve">8 septembre 2020 </w:t>
            </w:r>
            <w:bookmarkEnd w:id="71"/>
          </w:p>
          <w:p w:rsidR="005E2B26" w:rsidRPr="00931751" w:rsidRDefault="00A932B1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624762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A932B1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A932B1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A932B1" w:rsidP="00A932B1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:rsidR="005E2B26" w:rsidRPr="00053BCC" w:rsidRDefault="000A1E21" w:rsidP="00A932B1">
            <w:pPr>
              <w:keepNext/>
              <w:keepLines/>
              <w:spacing w:after="120"/>
            </w:pPr>
            <w:hyperlink r:id="rId10" w:tgtFrame="_blank" w:history="1">
              <w:r w:rsidR="00A932B1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https://www.canada.ca/en/health-canada/services/consumer-product-safety/pesticides-pest-management/public/consultations/proposed-maximum-residue-limit/2020/inpyrfluxam/document.html</w:t>
              </w:r>
            </w:hyperlink>
            <w:r w:rsidR="00A932B1" w:rsidRPr="00053BCC">
              <w:t xml:space="preserve"> (anglais)</w:t>
            </w:r>
          </w:p>
          <w:p w:rsidR="005E2B26" w:rsidRPr="00053BCC" w:rsidRDefault="000A1E21" w:rsidP="00A932B1">
            <w:pPr>
              <w:keepNext/>
              <w:keepLines/>
              <w:spacing w:after="120"/>
            </w:pPr>
            <w:hyperlink r:id="rId11" w:tgtFrame="_blank" w:history="1">
              <w:r w:rsidR="00A932B1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https://www.canada.ca/fr/sante-canada/services/securite-produits-consommation/pesticides-lutte-antiparasitaire/public/consultations/limites-maximales-residus-proposees/2020/inpyrfluxame/document.html</w:t>
              </w:r>
            </w:hyperlink>
            <w:r w:rsidR="00A932B1" w:rsidRPr="00053BCC">
              <w:t xml:space="preserve"> (français)</w:t>
            </w:r>
          </w:p>
          <w:p w:rsidR="005E2B26" w:rsidRPr="00053BCC" w:rsidRDefault="00A932B1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:rsidR="005E2B26" w:rsidRPr="00053BCC" w:rsidRDefault="00A932B1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:rsidR="005E2B26" w:rsidRPr="00053BCC" w:rsidRDefault="00A932B1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A932B1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A932B1" w:rsidP="00252E8B">
            <w:pPr>
              <w:keepNext/>
              <w:keepLines/>
            </w:pPr>
            <w:r w:rsidRPr="00053BCC">
              <w:t>Ottawa, Ontario, K1A 0G2</w:t>
            </w:r>
          </w:p>
          <w:p w:rsidR="005E2B26" w:rsidRPr="00053BCC" w:rsidRDefault="00A932B1" w:rsidP="00252E8B">
            <w:pPr>
              <w:keepNext/>
              <w:keepLines/>
            </w:pPr>
            <w:r w:rsidRPr="00053BCC">
              <w:t>Canada</w:t>
            </w:r>
          </w:p>
          <w:p w:rsidR="005E2B26" w:rsidRPr="00053BCC" w:rsidRDefault="00A932B1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A932B1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A932B1" w:rsidP="00252E8B">
            <w:pPr>
              <w:keepNext/>
              <w:keepLines/>
              <w:spacing w:after="120"/>
            </w:pPr>
            <w:r w:rsidRPr="00053BCC">
              <w:t xml:space="preserve">E-mail: </w:t>
            </w:r>
            <w:hyperlink r:id="rId12" w:history="1">
              <w:r w:rsidRPr="000B7EBD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:rsidR="00337700" w:rsidRPr="00931751" w:rsidRDefault="00337700" w:rsidP="00931751"/>
    <w:sectPr w:rsidR="00337700" w:rsidRPr="00931751" w:rsidSect="009F50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7B" w:rsidRDefault="00A932B1">
      <w:r>
        <w:separator/>
      </w:r>
    </w:p>
  </w:endnote>
  <w:endnote w:type="continuationSeparator" w:id="0">
    <w:p w:rsidR="004E0E7B" w:rsidRDefault="00A9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9F5070" w:rsidRDefault="009F5070" w:rsidP="009F507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F5070" w:rsidRDefault="009F5070" w:rsidP="009F507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A932B1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7B" w:rsidRDefault="00A932B1">
      <w:r>
        <w:separator/>
      </w:r>
    </w:p>
  </w:footnote>
  <w:footnote w:type="continuationSeparator" w:id="0">
    <w:p w:rsidR="004E0E7B" w:rsidRDefault="00A9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070" w:rsidRPr="009F5070" w:rsidRDefault="009F5070" w:rsidP="009F50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070">
      <w:t>G/SPS/N/CAN/1314</w:t>
    </w:r>
  </w:p>
  <w:p w:rsidR="009F5070" w:rsidRPr="009F5070" w:rsidRDefault="009F5070" w:rsidP="009F50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F5070" w:rsidRPr="009F5070" w:rsidRDefault="009F5070" w:rsidP="009F50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070">
      <w:t xml:space="preserve">- </w:t>
    </w:r>
    <w:r w:rsidRPr="009F5070">
      <w:fldChar w:fldCharType="begin"/>
    </w:r>
    <w:r w:rsidRPr="009F5070">
      <w:instrText xml:space="preserve"> PAGE </w:instrText>
    </w:r>
    <w:r w:rsidRPr="009F5070">
      <w:fldChar w:fldCharType="separate"/>
    </w:r>
    <w:r w:rsidRPr="009F5070">
      <w:rPr>
        <w:noProof/>
      </w:rPr>
      <w:t>2</w:t>
    </w:r>
    <w:r w:rsidRPr="009F5070">
      <w:fldChar w:fldCharType="end"/>
    </w:r>
    <w:r w:rsidRPr="009F5070">
      <w:t xml:space="preserve"> -</w:t>
    </w:r>
  </w:p>
  <w:p w:rsidR="005E2B26" w:rsidRPr="009F5070" w:rsidRDefault="005E2B26" w:rsidP="009F50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070" w:rsidRPr="009F5070" w:rsidRDefault="009F5070" w:rsidP="009F50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070">
      <w:t>G/SPS/N/CAN/1314</w:t>
    </w:r>
  </w:p>
  <w:p w:rsidR="009F5070" w:rsidRPr="009F5070" w:rsidRDefault="009F5070" w:rsidP="009F50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F5070" w:rsidRPr="009F5070" w:rsidRDefault="009F5070" w:rsidP="009F50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070">
      <w:t xml:space="preserve">- </w:t>
    </w:r>
    <w:r w:rsidRPr="009F5070">
      <w:fldChar w:fldCharType="begin"/>
    </w:r>
    <w:r w:rsidRPr="009F5070">
      <w:instrText xml:space="preserve"> PAGE </w:instrText>
    </w:r>
    <w:r w:rsidRPr="009F5070">
      <w:fldChar w:fldCharType="separate"/>
    </w:r>
    <w:r w:rsidRPr="009F5070">
      <w:rPr>
        <w:noProof/>
      </w:rPr>
      <w:t>2</w:t>
    </w:r>
    <w:r w:rsidRPr="009F5070">
      <w:fldChar w:fldCharType="end"/>
    </w:r>
    <w:r w:rsidRPr="009F5070">
      <w:t xml:space="preserve"> -</w:t>
    </w:r>
  </w:p>
  <w:p w:rsidR="00DD65B2" w:rsidRPr="009F5070" w:rsidRDefault="00DD65B2" w:rsidP="009F50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4762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9F5070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624762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B436D0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624762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F5070" w:rsidRDefault="009F5070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G/SPS/N/CAN/1314</w:t>
          </w:r>
        </w:p>
        <w:bookmarkEnd w:id="87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624762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2A70F8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 juillet 2020</w:t>
          </w:r>
        </w:p>
      </w:tc>
    </w:tr>
    <w:tr w:rsidR="00624762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A932B1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2A70F8">
            <w:rPr>
              <w:color w:val="FF0000"/>
              <w:szCs w:val="18"/>
            </w:rPr>
            <w:t>20-</w:t>
          </w:r>
          <w:r w:rsidR="000A1E21">
            <w:rPr>
              <w:color w:val="FF0000"/>
              <w:szCs w:val="18"/>
            </w:rPr>
            <w:t>4574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A932B1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624762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9F5070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9F5070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3CAA0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902B1C" w:tentative="1">
      <w:start w:val="1"/>
      <w:numFmt w:val="lowerLetter"/>
      <w:lvlText w:val="%2."/>
      <w:lvlJc w:val="left"/>
      <w:pPr>
        <w:ind w:left="1080" w:hanging="360"/>
      </w:pPr>
    </w:lvl>
    <w:lvl w:ilvl="2" w:tplc="1A548CE8" w:tentative="1">
      <w:start w:val="1"/>
      <w:numFmt w:val="lowerRoman"/>
      <w:lvlText w:val="%3."/>
      <w:lvlJc w:val="right"/>
      <w:pPr>
        <w:ind w:left="1800" w:hanging="180"/>
      </w:pPr>
    </w:lvl>
    <w:lvl w:ilvl="3" w:tplc="082E22EC" w:tentative="1">
      <w:start w:val="1"/>
      <w:numFmt w:val="decimal"/>
      <w:lvlText w:val="%4."/>
      <w:lvlJc w:val="left"/>
      <w:pPr>
        <w:ind w:left="2520" w:hanging="360"/>
      </w:pPr>
    </w:lvl>
    <w:lvl w:ilvl="4" w:tplc="1F6CD11C" w:tentative="1">
      <w:start w:val="1"/>
      <w:numFmt w:val="lowerLetter"/>
      <w:lvlText w:val="%5."/>
      <w:lvlJc w:val="left"/>
      <w:pPr>
        <w:ind w:left="3240" w:hanging="360"/>
      </w:pPr>
    </w:lvl>
    <w:lvl w:ilvl="5" w:tplc="DF9CF27A" w:tentative="1">
      <w:start w:val="1"/>
      <w:numFmt w:val="lowerRoman"/>
      <w:lvlText w:val="%6."/>
      <w:lvlJc w:val="right"/>
      <w:pPr>
        <w:ind w:left="3960" w:hanging="180"/>
      </w:pPr>
    </w:lvl>
    <w:lvl w:ilvl="6" w:tplc="C20CCAC4" w:tentative="1">
      <w:start w:val="1"/>
      <w:numFmt w:val="decimal"/>
      <w:lvlText w:val="%7."/>
      <w:lvlJc w:val="left"/>
      <w:pPr>
        <w:ind w:left="4680" w:hanging="360"/>
      </w:pPr>
    </w:lvl>
    <w:lvl w:ilvl="7" w:tplc="7C4609FE" w:tentative="1">
      <w:start w:val="1"/>
      <w:numFmt w:val="lowerLetter"/>
      <w:lvlText w:val="%8."/>
      <w:lvlJc w:val="left"/>
      <w:pPr>
        <w:ind w:left="5400" w:hanging="360"/>
      </w:pPr>
    </w:lvl>
    <w:lvl w:ilvl="8" w:tplc="94C6DA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1E21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A70F8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4E0E7B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762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9F5070"/>
    <w:rsid w:val="00A047EB"/>
    <w:rsid w:val="00A21DC7"/>
    <w:rsid w:val="00A37C79"/>
    <w:rsid w:val="00A46611"/>
    <w:rsid w:val="00A60556"/>
    <w:rsid w:val="00A67526"/>
    <w:rsid w:val="00A73F8C"/>
    <w:rsid w:val="00A932B1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36D0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3E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9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inpyrfluxam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inpyrfluxam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2AF1-5E8D-4487-9706-87B3E497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FF91B075.dotm</Template>
  <TotalTime>4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2020-07-02T05:45:00Z</dcterms:created>
  <dcterms:modified xsi:type="dcterms:W3CDTF">2020-07-02T07:41:00Z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G/SPS/N/CAN/1314</vt:lpwstr>
  </property>
  <property fmtid="{D5CDD505-2E9C-101B-9397-08002B2CF9AE}" pid="3" name="TitusGUID">
    <vt:lpwstr>dd8d8877-a1bd-4df8-8138-278cc1d5a810</vt:lpwstr>
  </property>
  <property fmtid="{D5CDD505-2E9C-101B-9397-08002B2CF9AE}" pid="4" name="WTOCLASSIFICATION">
    <vt:lpwstr>WTO OFFICIAL</vt:lpwstr>
  </property>
</Properties>
</file>